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10090" w:type="dxa"/>
        <w:tblInd w:w="-526" w:type="dxa"/>
        <w:tblCellMar>
          <w:left w:w="143" w:type="dxa"/>
        </w:tblCellMar>
        <w:tblLook w:val="04A0"/>
      </w:tblPr>
      <w:tblGrid>
        <w:gridCol w:w="3339"/>
        <w:gridCol w:w="3279"/>
        <w:gridCol w:w="3472"/>
      </w:tblGrid>
      <w:tr w:rsidR="00574361"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1" w:rsidRDefault="00C161DC">
            <w:pPr>
              <w:spacing w:after="0" w:line="240" w:lineRule="atLeast"/>
              <w:ind w:right="175"/>
              <w:contextualSpacing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  <w:bookmarkStart w:id="0" w:name="__DdeLink__287_3437741857"/>
          </w:p>
          <w:p w:rsidR="00574361" w:rsidRDefault="00C161DC">
            <w:pPr>
              <w:spacing w:after="0" w:line="240" w:lineRule="atLeast"/>
              <w:ind w:right="175"/>
              <w:contextualSpacing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Новосибирской области</w:t>
            </w:r>
          </w:p>
          <w:p w:rsidR="00574361" w:rsidRDefault="00574361">
            <w:pPr>
              <w:spacing w:after="0" w:line="240" w:lineRule="atLeast"/>
              <w:ind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61" w:rsidRDefault="00C161DC">
            <w:pPr>
              <w:spacing w:after="0" w:line="240" w:lineRule="atLeast"/>
              <w:contextualSpacing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_____________В.С.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Шушаков</w:t>
            </w:r>
            <w:proofErr w:type="spellEnd"/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«_____»____________2019 г.</w:t>
            </w:r>
            <w:bookmarkEnd w:id="0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1" w:rsidRDefault="00C161DC">
            <w:pPr>
              <w:spacing w:after="0" w:line="240" w:lineRule="atLeast"/>
              <w:contextualSpacing/>
              <w:rPr>
                <w:rFonts w:eastAsiaTheme="minor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физической культуры и спорта мэрии города Новосибирска     </w:t>
            </w:r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_________А.В.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Толоконский</w:t>
            </w:r>
            <w:proofErr w:type="spellEnd"/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«____»____________2019 г.</w:t>
            </w:r>
          </w:p>
          <w:p w:rsidR="00574361" w:rsidRDefault="0057436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1" w:rsidRDefault="00C161DC">
            <w:pPr>
              <w:spacing w:after="0" w:line="240" w:lineRule="atLeast"/>
              <w:contextualSpacing/>
              <w:rPr>
                <w:rFonts w:eastAsiaTheme="minor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Президент РО НСО ООО «Федерация рукопашного боя»</w:t>
            </w:r>
          </w:p>
          <w:p w:rsidR="00574361" w:rsidRDefault="0057436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61" w:rsidRDefault="0057436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______________Л.К. Васильев</w:t>
            </w:r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«____»_______________2019 г.</w:t>
            </w:r>
          </w:p>
          <w:p w:rsidR="00574361" w:rsidRDefault="00574361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74361"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1" w:rsidRDefault="00C161DC">
            <w:pPr>
              <w:spacing w:after="0" w:line="240" w:lineRule="atLeast"/>
              <w:ind w:right="-1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bookmarkStart w:id="1" w:name="__DdeLink__3615_343774185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ЦСП «Электрон»</w:t>
            </w:r>
          </w:p>
          <w:p w:rsidR="00574361" w:rsidRDefault="00C161DC">
            <w:pPr>
              <w:spacing w:after="0" w:line="240" w:lineRule="atLeast"/>
              <w:ind w:right="-123"/>
              <w:contextualSpacing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 _О.В. Пономарев</w:t>
            </w:r>
          </w:p>
          <w:p w:rsidR="00574361" w:rsidRDefault="00C161DC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____________ 2019 г.</w:t>
            </w:r>
            <w:bookmarkEnd w:id="1"/>
          </w:p>
        </w:tc>
        <w:tc>
          <w:tcPr>
            <w:tcW w:w="3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1" w:rsidRDefault="00C161DC">
            <w:pPr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574361" w:rsidRDefault="00C161D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</w:p>
          <w:p w:rsidR="00574361" w:rsidRDefault="00C1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НОО «Общества» Динамо</w:t>
            </w:r>
          </w:p>
          <w:p w:rsidR="00574361" w:rsidRDefault="00C161DC">
            <w:pPr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________Ю.М.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Прощалыкин</w:t>
            </w:r>
            <w:proofErr w:type="spellEnd"/>
          </w:p>
          <w:p w:rsidR="00574361" w:rsidRDefault="00C161DC">
            <w:pPr>
              <w:spacing w:after="0" w:line="240" w:lineRule="auto"/>
              <w:rPr>
                <w:rFonts w:eastAsiaTheme="minorEastAsia" w:cs="Times New Roman"/>
                <w:sz w:val="24"/>
                <w:szCs w:val="24"/>
              </w:rPr>
            </w:pPr>
            <w:bookmarkStart w:id="2" w:name="__DdeLink__3617_343774185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«_____»___________2019 г.</w:t>
            </w:r>
            <w:bookmarkEnd w:id="2"/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4361" w:rsidRDefault="00574361">
            <w:pPr>
              <w:spacing w:after="0" w:line="240" w:lineRule="auto"/>
              <w:rPr>
                <w:rFonts w:eastAsiaTheme="minorEastAsia" w:cs="Times New Roman"/>
                <w:b/>
                <w:bCs/>
                <w:sz w:val="36"/>
                <w:szCs w:val="36"/>
              </w:rPr>
            </w:pPr>
          </w:p>
        </w:tc>
      </w:tr>
    </w:tbl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4361" w:rsidRDefault="00C161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</w:t>
      </w:r>
    </w:p>
    <w:p w:rsidR="00574361" w:rsidRDefault="00C161DC" w:rsidP="006976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проведении открытого Чемпионата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Россгвардии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Новосибирской области</w:t>
      </w:r>
    </w:p>
    <w:p w:rsidR="00574361" w:rsidRDefault="00C161DC" w:rsidP="006976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рукопашному бою</w:t>
      </w:r>
    </w:p>
    <w:p w:rsidR="00574361" w:rsidRDefault="00C161DC" w:rsidP="006976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«Кубок памяти Героя России  Ю.С. Климова»</w:t>
      </w: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 w:rsidP="005F537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 w:rsidP="00FB642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Новосибирск</w:t>
      </w:r>
    </w:p>
    <w:p w:rsidR="00574361" w:rsidRDefault="00C161DC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г.</w:t>
      </w:r>
    </w:p>
    <w:p w:rsidR="00574361" w:rsidRDefault="005743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C161DC">
      <w:pPr>
        <w:pStyle w:val="a9"/>
        <w:spacing w:after="0" w:line="240" w:lineRule="auto"/>
        <w:ind w:left="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574361" w:rsidRDefault="005743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ind w:firstLine="644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Спортивное физкультурное мероприятие (далее по тексту положения – Соревнование) по рукопашному бою чемпионат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</w:t>
      </w:r>
      <w:r w:rsidR="00697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гвардии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памяти Героя России Ю.С. Климова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с целью популяризации и развития отечественного вида спорта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рукопашного боя  в городе Новосибирске и Новосибирской области и определения уровня физической подготовленности.</w:t>
      </w:r>
    </w:p>
    <w:p w:rsidR="00574361" w:rsidRDefault="00C161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являются:</w:t>
      </w: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укрепления здоровья и создания условий для активных занятий физической культурой и спортом;</w:t>
      </w: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формирования здорового образа жизни;</w:t>
      </w: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совершенствование форм организации массовой физкультурно-спортивной работы;</w:t>
      </w:r>
    </w:p>
    <w:p w:rsidR="00574361" w:rsidRDefault="00C161DC">
      <w:pPr>
        <w:widowControl w:val="0"/>
        <w:shd w:val="clear" w:color="auto" w:fill="FFFFFF"/>
        <w:tabs>
          <w:tab w:val="left" w:pos="142"/>
          <w:tab w:val="left" w:pos="2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- пропаганда отечественного вида спорта рукопашного боя среди молодежи;</w:t>
      </w:r>
    </w:p>
    <w:p w:rsidR="00574361" w:rsidRDefault="00C1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26.2 Федерального закона от 04.12.2007 № 329-ФЗ «О физической культуре и спорте в Российской Федерации» запрещается противоправное влияние на результаты официального спортивного соревнования и участие в азартных играх, букмекерских конторах и тотализаторах путем заключения пари на спортивное соревнование.</w:t>
      </w:r>
    </w:p>
    <w:p w:rsidR="00574361" w:rsidRDefault="0057436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II. МЕСТО И СРОКИ ПРОВЕДЕНИЯ</w:t>
      </w:r>
    </w:p>
    <w:p w:rsidR="00574361" w:rsidRDefault="005743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Соревнования проводятся 03-05 октября 2019 года на базе МАУ ЦСП «Электрон», ул. Учительская д.42А.</w:t>
      </w:r>
    </w:p>
    <w:p w:rsidR="00574361" w:rsidRDefault="00C1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03 октября – первый день соревнований, приезд участников,  комиссия по допуску, подготовка зала к соревнованиям взвешивание. </w:t>
      </w:r>
    </w:p>
    <w:p w:rsidR="00574361" w:rsidRDefault="00C1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04 октября </w:t>
      </w:r>
      <w:bookmarkStart w:id="3" w:name="__DdeLink__275_3695160982"/>
      <w:r>
        <w:rPr>
          <w:rFonts w:ascii="Times New Roman" w:hAnsi="Times New Roman" w:cs="Times New Roman"/>
          <w:sz w:val="28"/>
          <w:szCs w:val="28"/>
          <w:lang w:eastAsia="ru-RU"/>
        </w:rPr>
        <w:t xml:space="preserve">– </w:t>
      </w:r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t>второй день соревнований, предварительные  поединки, торжественное открытие, продолжение предварительных поединков.</w:t>
      </w:r>
    </w:p>
    <w:p w:rsidR="00574361" w:rsidRDefault="00C161D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05 октября – третий день соревнований: финальные поединки, награждение, закрытие соревнований, день отъезда.</w:t>
      </w:r>
    </w:p>
    <w:p w:rsidR="00574361" w:rsidRDefault="00574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4361" w:rsidRPr="00FB6420" w:rsidRDefault="00C161DC" w:rsidP="00FB64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III. ОРГАНИЗАТОРЫ СОРЕВНОВАНИЯ</w:t>
      </w:r>
    </w:p>
    <w:p w:rsidR="00574361" w:rsidRDefault="00C161DC">
      <w:pPr>
        <w:spacing w:after="0" w:line="240" w:lineRule="auto"/>
        <w:ind w:firstLine="708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соревнования являются  Управление Федеральной службы войск национальной гвардии Российской Федерации по Новосибирской области.</w:t>
      </w:r>
    </w:p>
    <w:p w:rsidR="00574361" w:rsidRDefault="00C161DC">
      <w:pPr>
        <w:spacing w:after="0" w:line="240" w:lineRule="auto"/>
        <w:ind w:firstLine="708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Федеральной службы войск национальной гвардии Российской Федерации по Новосибирской области уведомляет соответствующий территориальный орган МВД о проведении соревнования, а также согласовывает с МВД план мероприятий по обеспечению общественного порядка и общественной безопасности при проведении соревнования и информирует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Новосибирской области о проведении мероприятия.</w:t>
      </w:r>
    </w:p>
    <w:p w:rsidR="00574361" w:rsidRDefault="00C161DC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проводятся при поддержке Министерства физической культуры и спорта Новосибирской области, Управления физической культуры и спорта мэрии города Новосибирска,  МАУ ЦСП города   Новосибирска «Электрон», РО НСО ООО «Федерация рукопашного боя»,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Федеральной службы войск национальной гвардии Российской Федерации по Новосибирской области.</w:t>
      </w:r>
    </w:p>
    <w:p w:rsidR="00574361" w:rsidRDefault="00C1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физической культуры и спорта Новосибирской области и Управление физической культуры и спорта мэрии города Новосибирска оказывают информационную поддержку спортивного мероприятия. </w:t>
      </w:r>
    </w:p>
    <w:p w:rsidR="00574361" w:rsidRDefault="00C1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ЦСП «Электрон» принимает на себя обязательства в рамках выполнения муниципального задания на 2019 год выполнить муниципальную работу «Обеспечение доступа к объектам спорта» для проведения вышеуказанного физкультурного мероприятия с заключением с организатором мероприятия договора о выполнении работы в рамках муниципального задания.</w:t>
      </w:r>
    </w:p>
    <w:p w:rsidR="00574361" w:rsidRDefault="00C161DC">
      <w:pPr>
        <w:spacing w:after="0" w:line="240" w:lineRule="auto"/>
        <w:ind w:firstLine="708"/>
        <w:jc w:val="both"/>
      </w:pP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соревнований возлагается на главную судейскую коллегию РО НСО ООО «ФРБ». Главный судья соревнования – Русаков Виталий Викторович.</w:t>
      </w:r>
    </w:p>
    <w:p w:rsidR="00574361" w:rsidRDefault="005743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0"/>
          <w:lang w:eastAsia="ru-RU"/>
        </w:rPr>
      </w:pPr>
    </w:p>
    <w:p w:rsidR="00574361" w:rsidRPr="00FB6420" w:rsidRDefault="00C161DC" w:rsidP="00FB642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IV. ТРЕБОВАНИЯ К УЧАСТНИКАМ И УСЛОВИЯ ИХ ДОПУСКА</w:t>
      </w:r>
    </w:p>
    <w:p w:rsidR="00574361" w:rsidRDefault="00C161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участию в соревнованиях допускаются граждане Российской Федерации, мужчины возрастной группы 18+.</w:t>
      </w:r>
    </w:p>
    <w:p w:rsidR="00574361" w:rsidRPr="00FB6420" w:rsidRDefault="00C161DC" w:rsidP="00FB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Основанием для допуска к соревнованиям по медицинским заключениям является заявка установленного образца, согласно Правил проведения соревнований «ОФРБ», напротив каждой фамилии участника, с подписью врача по лечебной физкультуре или врача по спортивной медицине и заверенной личной печатью, при наличии подписи с расшифровкой Ф.И.О. врача в конце заявки, заверенной печатью медицинской организации, имеющей лицензию на осуществление медицинской деятельности, перечень работ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или врачом по спортивной медицине и заверенная печатью медицинской организации, отвечающей вышеуказанным требованиям)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B6420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FB6420">
        <w:rPr>
          <w:rFonts w:ascii="Times New Roman" w:hAnsi="Times New Roman" w:cs="Times New Roman"/>
          <w:sz w:val="28"/>
          <w:szCs w:val="28"/>
          <w:lang w:eastAsia="ru-RU"/>
        </w:rPr>
        <w:t xml:space="preserve"> участию допускаются команды субъектов федерации.</w:t>
      </w:r>
    </w:p>
    <w:tbl>
      <w:tblPr>
        <w:tblStyle w:val="ae"/>
        <w:tblpPr w:leftFromText="180" w:rightFromText="180" w:vertAnchor="text" w:horzAnchor="page" w:tblpX="5688" w:tblpY="156"/>
        <w:tblW w:w="2552" w:type="dxa"/>
        <w:tblCellMar>
          <w:left w:w="103" w:type="dxa"/>
        </w:tblCellMar>
        <w:tblLook w:val="04A0"/>
      </w:tblPr>
      <w:tblGrid>
        <w:gridCol w:w="2552"/>
      </w:tblGrid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Мужчины 18+, весовые категории</w:t>
            </w:r>
            <w:bookmarkStart w:id="5" w:name="__UnoMark__455_3529558967"/>
            <w:bookmarkEnd w:id="5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6" w:name="__UnoMark__462_3529558967"/>
            <w:bookmarkEnd w:id="6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55 кг</w:t>
            </w:r>
            <w:bookmarkStart w:id="7" w:name="__UnoMark__463_3529558967"/>
            <w:bookmarkEnd w:id="7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8" w:name="__UnoMark__464_3529558967"/>
            <w:bookmarkEnd w:id="8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60 кг</w:t>
            </w:r>
            <w:bookmarkStart w:id="9" w:name="__UnoMark__465_3529558967"/>
            <w:bookmarkEnd w:id="9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10" w:name="__UnoMark__466_3529558967"/>
            <w:bookmarkEnd w:id="10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65 кг</w:t>
            </w:r>
            <w:bookmarkStart w:id="11" w:name="__UnoMark__467_3529558967"/>
            <w:bookmarkEnd w:id="11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12" w:name="__UnoMark__468_3529558967"/>
            <w:bookmarkEnd w:id="12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70 кг</w:t>
            </w:r>
            <w:bookmarkStart w:id="13" w:name="__UnoMark__469_3529558967"/>
            <w:bookmarkEnd w:id="13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14" w:name="__UnoMark__470_3529558967"/>
            <w:bookmarkEnd w:id="14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75 кг</w:t>
            </w:r>
            <w:bookmarkStart w:id="15" w:name="__UnoMark__471_3529558967"/>
            <w:bookmarkEnd w:id="15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16" w:name="__UnoMark__472_3529558967"/>
            <w:bookmarkEnd w:id="16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80 кг</w:t>
            </w:r>
            <w:bookmarkStart w:id="17" w:name="__UnoMark__473_3529558967"/>
            <w:bookmarkEnd w:id="17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18" w:name="__UnoMark__474_3529558967"/>
            <w:bookmarkEnd w:id="18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85 кг</w:t>
            </w:r>
            <w:bookmarkStart w:id="19" w:name="__UnoMark__475_3529558967"/>
            <w:bookmarkEnd w:id="19"/>
          </w:p>
        </w:tc>
      </w:tr>
      <w:tr w:rsidR="00FB6420" w:rsidTr="00FB6420"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20" w:name="__UnoMark__476_3529558967"/>
            <w:bookmarkEnd w:id="20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До 90 кг</w:t>
            </w:r>
            <w:bookmarkStart w:id="21" w:name="__UnoMark__477_3529558967"/>
            <w:bookmarkEnd w:id="21"/>
          </w:p>
        </w:tc>
      </w:tr>
      <w:tr w:rsidR="00FB6420" w:rsidTr="00FB6420">
        <w:trPr>
          <w:trHeight w:val="360"/>
        </w:trPr>
        <w:tc>
          <w:tcPr>
            <w:tcW w:w="2552" w:type="dxa"/>
            <w:shd w:val="clear" w:color="auto" w:fill="auto"/>
          </w:tcPr>
          <w:p w:rsidR="00FB6420" w:rsidRDefault="00FB6420" w:rsidP="00FB6420">
            <w:pPr>
              <w:pStyle w:val="aa"/>
              <w:spacing w:after="0" w:line="240" w:lineRule="auto"/>
              <w:rPr>
                <w:rFonts w:eastAsiaTheme="minorEastAsia"/>
              </w:rPr>
            </w:pPr>
            <w:bookmarkStart w:id="22" w:name="__UnoMark__478_3529558967"/>
            <w:bookmarkEnd w:id="22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Св.90 кг</w:t>
            </w:r>
          </w:p>
        </w:tc>
      </w:tr>
    </w:tbl>
    <w:p w:rsidR="00574361" w:rsidRPr="00FB6420" w:rsidRDefault="00C161DC" w:rsidP="00FB64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Весовые категории:</w:t>
      </w:r>
      <w:r w:rsidR="00FF6279" w:rsidRPr="00FF6279">
        <w:rPr>
          <w:color w:val="595959" w:themeColor="text1" w:themeTint="A6"/>
          <w:sz w:val="28"/>
          <w:szCs w:val="28"/>
        </w:rPr>
        <w:pict>
          <v:rect id="Врезка1" o:spid="_x0000_s1026" style="position:absolute;left:0;text-align:left;margin-left:0;margin-top:18.35pt;width:127.85pt;height:182.15pt;z-index:251657728;mso-position-horizontal:center;mso-position-horizontal-relative:margin;mso-position-vertical-relative:text" filled="f" stroked="f" strokecolor="#3465a4">
            <v:fill o:detectmouseclick="t"/>
            <v:stroke joinstyle="round"/>
            <v:textbox>
              <w:txbxContent>
                <w:p w:rsidR="00574361" w:rsidRDefault="00574361">
                  <w:pPr>
                    <w:pStyle w:val="aa"/>
                  </w:pPr>
                </w:p>
              </w:txbxContent>
            </v:textbox>
            <w10:wrap anchorx="margin"/>
          </v:rect>
        </w:pict>
      </w:r>
    </w:p>
    <w:p w:rsidR="00574361" w:rsidRDefault="00574361">
      <w:pPr>
        <w:spacing w:after="0" w:line="240" w:lineRule="auto"/>
        <w:jc w:val="both"/>
        <w:rPr>
          <w:color w:val="595959" w:themeColor="text1" w:themeTint="A6"/>
          <w:sz w:val="28"/>
          <w:szCs w:val="28"/>
        </w:rPr>
      </w:pPr>
    </w:p>
    <w:p w:rsidR="00574361" w:rsidRDefault="00574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V. ПРОГРАММА СОРЕВНОВАНИЙ</w:t>
      </w:r>
    </w:p>
    <w:p w:rsidR="00574361" w:rsidRDefault="005743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03 октября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первый день соревнований;</w:t>
      </w:r>
    </w:p>
    <w:p w:rsidR="00574361" w:rsidRDefault="00C161DC">
      <w:pPr>
        <w:spacing w:after="0" w:line="240" w:lineRule="auto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9.00 - 14.00 – приезд размещение команд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зала;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15.00 - 17.00 – комиссия по допуску, взвешивание;</w:t>
      </w:r>
    </w:p>
    <w:p w:rsidR="00574361" w:rsidRDefault="00C161DC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18.00 - 19.00 – совещание судей и представителей;</w:t>
      </w:r>
    </w:p>
    <w:p w:rsidR="00574361" w:rsidRDefault="0057436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04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второй день соревнований;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10.00 - 12.00 – предварительные  поединки;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12.00 - 12.30 – открытие соревнований;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13.00 - 18.00 </w:t>
      </w:r>
      <w:bookmarkStart w:id="23" w:name="__DdeLink__270_7251721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bookmarkEnd w:id="2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предварительных поединков;</w:t>
      </w:r>
    </w:p>
    <w:p w:rsidR="00574361" w:rsidRDefault="0057436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третий день соревнований;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10.00 - 15.00 – финальные поединки;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15.00 - 16.00 – награждение победителей и призеров, закрытие  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соревнований;</w:t>
      </w:r>
    </w:p>
    <w:p w:rsidR="00574361" w:rsidRDefault="00C161DC">
      <w:pPr>
        <w:spacing w:after="0" w:line="240" w:lineRule="auto"/>
        <w:ind w:firstLine="709"/>
        <w:outlineLvl w:val="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16.00 - 17.00 – выдача протоколов, отъезд команд.</w:t>
      </w:r>
    </w:p>
    <w:p w:rsidR="00574361" w:rsidRDefault="00574361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УСЛОВИЯ ПОДВЕДЕНИЯ ИТОГОВ</w:t>
      </w:r>
    </w:p>
    <w:p w:rsidR="00574361" w:rsidRDefault="005743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проводятся по системе с разбиением на подгруппы, с выбыванием и утешительными встречами от финалистов. Третьих мест – два. В лично-командном зачете командные места определяются в зависимости от личных результатов участников, входящих в зачетный состав команд. </w:t>
      </w:r>
    </w:p>
    <w:p w:rsidR="00574361" w:rsidRDefault="00C161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Командные места в лично-командных соревнованиях определяются  по наименьшей сумме штрафных очков, начисляемых всем зачетным участникам с учетом занятого ими места, по принципу: 1-е место – 1 очко, 2-е место – 2 очка и т.д., причем за каждого не выставленного участника команде начисляется дополнительное количество штрафных очков, равное числу участников в самой многочисленной  весовой категории плюс одно штрафное очко.</w:t>
      </w:r>
      <w:proofErr w:type="gramEnd"/>
    </w:p>
    <w:p w:rsidR="00574361" w:rsidRDefault="00C161DC">
      <w:pPr>
        <w:spacing w:after="0" w:line="240" w:lineRule="auto"/>
        <w:ind w:firstLine="709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равенстве очков у двух или нескольких команд преимущество получает команда, зачетные участники которой имеют последовательно: </w:t>
      </w:r>
    </w:p>
    <w:p w:rsidR="00574361" w:rsidRDefault="00C161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большее количество первых, вторых, третьих и т.д. мест; </w:t>
      </w:r>
    </w:p>
    <w:p w:rsidR="00574361" w:rsidRDefault="00C161D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равенстве этих показателей: большее число участников в тех весовых категориях, в которых зачетными участниками заняты первые места; большее число побед этих зачетных участников; лучшее качество их побед и поражений; большее число участников в тех весовых категориях, в которых зачетные участники заняли вторые места, и т.д. Если в весовой категории взвесился только один боец, он дает команде очки, соответствующие первому месту. Результаты командного первенства заносятся в протокол.</w:t>
      </w:r>
    </w:p>
    <w:p w:rsidR="00574361" w:rsidRDefault="00C161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проведении соревнований предоставляется не позднее 10 дней после соревнований.</w:t>
      </w:r>
    </w:p>
    <w:p w:rsidR="00574361" w:rsidRDefault="005743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F5377" w:rsidRDefault="005F5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VII.  УСЛОВИЯ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ФИНАНСИРОВАНИЯ</w:t>
      </w:r>
    </w:p>
    <w:p w:rsidR="00574361" w:rsidRDefault="0057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связанные с проездом, оплатой суточных в пути, питанием, размещением участников соревнований и представителей команд несут командируемые организации.</w:t>
      </w: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награждению победителей и призеров соревнований медалями, расходы по оплате услуг судей и обслуживающего персонала, контролеров-распорядителей,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связанные с изготовлением полиграфической продукции, а также прочие расходы несут сторонние  организации.</w:t>
      </w:r>
    </w:p>
    <w:p w:rsidR="00574361" w:rsidRDefault="00C161D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VIII.  НАГРАЖДЕНИЕ</w:t>
      </w:r>
    </w:p>
    <w:p w:rsidR="00574361" w:rsidRDefault="00574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Участники, занявшие 1,2,3 места в своих весовых категориях награждаются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дипломами, медалями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командном зачете командными Кубками и дипломами.</w:t>
      </w: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награждени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спортсмена нет награды.</w:t>
      </w:r>
    </w:p>
    <w:p w:rsidR="00574361" w:rsidRDefault="00574361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74361" w:rsidRDefault="00C161DC">
      <w:pPr>
        <w:tabs>
          <w:tab w:val="left" w:pos="567"/>
        </w:tabs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 ОБЕСПЕЧЕНИЕ БЕЗОПАСНОСТИ УЧАСТНИКОВ И ЗРИТЕЛЕЙ</w:t>
      </w:r>
    </w:p>
    <w:p w:rsidR="00574361" w:rsidRDefault="00574361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61" w:rsidRDefault="00C161DC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 проводятся на спортивных сооружениях, включенных во Всероссийский реестр объектов спорта в соответствии с Федеральным законом от 4 декабря 2007г. № 329-ФЗ «О физической культуре и спорте в Российской Федерации», отвечающих требованиям соответствующих нормативных правовых актов, действующих на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территории Российской федерации и направленных на обеспечение общественного порядка и общественной безопасности участников и зрителей, а также при условии наличия актов готовности спортивного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сооружения к проведению мероприятия,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порядке.</w:t>
      </w:r>
    </w:p>
    <w:p w:rsidR="00574361" w:rsidRDefault="00C161DC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  <w:t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наличии актов готовности объекта спорта к проведению соревнований, утверждаемых в установленном порядке.</w:t>
      </w:r>
    </w:p>
    <w:p w:rsidR="00574361" w:rsidRDefault="00C161DC">
      <w:pPr>
        <w:widowControl w:val="0"/>
        <w:tabs>
          <w:tab w:val="left" w:pos="4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Организация оказания скорой медицинской помощи осуществляется в соответствии с приказом Министерства здравоохранения РФ от 1 марта 2016 г. № 134н « 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574361" w:rsidRDefault="00C161DC">
      <w:pPr>
        <w:widowControl w:val="0"/>
        <w:tabs>
          <w:tab w:val="left" w:pos="4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Управление Федеральной службы войск национальной гвардии Российской Федерации по Новосибирской области обеспечивает участников соревнований квалифицированным медицинским персоналом для контроля наличия у участников соревнований медицинских справок, 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подтверждающих состояние здоровья и допуска спортсменов к участию, проведения перед соревнованиями и во время мероприятий медицинских осмотров, оказания, в случае необходимости, скорой медицинской помощи.</w:t>
      </w:r>
    </w:p>
    <w:p w:rsidR="00574361" w:rsidRDefault="00C161DC">
      <w:pPr>
        <w:widowControl w:val="0"/>
        <w:tabs>
          <w:tab w:val="left" w:pos="456"/>
        </w:tabs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Ответственность за общественную безопасность, медицинское обслуживание участников и зрителей возлагается на Управление Федеральной службы войск национальной гвардии Российской Федерации по Новосибирской области.</w:t>
      </w:r>
    </w:p>
    <w:p w:rsidR="00574361" w:rsidRDefault="00C1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соревнованиях осуществляется только при наличии полиса (оригинала) страхования жизни и здоровья от несчастных случаев,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представляется в комиссию по допуску участников на каждого участника соревнования.</w:t>
      </w:r>
    </w:p>
    <w:p w:rsidR="00574361" w:rsidRDefault="00574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4361" w:rsidRDefault="00C161DC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ПОДАЧА ЗАЯВОК НА УЧАСТИЕ</w:t>
      </w:r>
    </w:p>
    <w:p w:rsidR="00574361" w:rsidRDefault="0057436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Предварительные заявки на участие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спортивном соревновании по рукопашному бою первенства Новосибирской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 в срок до 20 сентября 2019 года на электронный адрес: frb-nso@mail.ru</w:t>
      </w: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Именные заявки  с визами врача в печатном виде подаются в комиссию по допуску в день приезда на соревнования.</w:t>
      </w:r>
    </w:p>
    <w:p w:rsidR="00574361" w:rsidRDefault="00C161DC">
      <w:pPr>
        <w:tabs>
          <w:tab w:val="left" w:pos="23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оформляются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«ОФРБ».</w:t>
      </w:r>
    </w:p>
    <w:p w:rsidR="00574361" w:rsidRDefault="00C1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Представители команд несут ответственность за правильность оформления заявок. Команды, не подавшие предварительных заявок, к соревнованиям не допускаются. </w:t>
      </w:r>
    </w:p>
    <w:p w:rsidR="00574361" w:rsidRDefault="00C161DC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спортивных соревнованиях, подписанные руководителем органа исполнительной власти субъекта НСО в области физической культуры и спорта, и иные необходимые документы представляются в мандатную комиссию в одном экземпляре в день приезда.</w:t>
      </w:r>
    </w:p>
    <w:p w:rsidR="00574361" w:rsidRDefault="00C161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 следующие документы:</w:t>
      </w:r>
    </w:p>
    <w:p w:rsidR="00574361" w:rsidRDefault="00C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 страховке участника от несчастного случая;</w:t>
      </w:r>
    </w:p>
    <w:p w:rsidR="00574361" w:rsidRDefault="00C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разрядная книжка;</w:t>
      </w:r>
    </w:p>
    <w:p w:rsidR="00574361" w:rsidRDefault="00C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удостоверение личности.</w:t>
      </w:r>
    </w:p>
    <w:p w:rsidR="00574361" w:rsidRDefault="00C161D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комитет: </w:t>
      </w:r>
    </w:p>
    <w:p w:rsidR="00574361" w:rsidRDefault="00C161D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 Алексей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Кирилович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тел. 8-953-885-93-96</w:t>
      </w:r>
    </w:p>
    <w:p w:rsidR="00574361" w:rsidRDefault="00C161D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Михаил Владиславович тел. 8-923-199-09-75</w:t>
      </w:r>
    </w:p>
    <w:p w:rsidR="00574361" w:rsidRDefault="00C161DC">
      <w:pPr>
        <w:spacing w:after="0" w:line="240" w:lineRule="auto"/>
        <w:ind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Александрович тел. 8-913-985-18-60</w:t>
      </w:r>
    </w:p>
    <w:p w:rsidR="00574361" w:rsidRDefault="00574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61" w:rsidRDefault="00574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361" w:rsidRDefault="00C161DC">
      <w:pPr>
        <w:spacing w:after="0" w:line="240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Настоящее положение является официальным приглашением на   вышеуказанные Соревнования. </w:t>
      </w:r>
    </w:p>
    <w:p w:rsidR="00574361" w:rsidRDefault="00574361"/>
    <w:sectPr w:rsidR="00574361" w:rsidSect="00574361">
      <w:pgSz w:w="11906" w:h="16838"/>
      <w:pgMar w:top="426" w:right="850" w:bottom="56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361"/>
    <w:rsid w:val="00574361"/>
    <w:rsid w:val="005F5377"/>
    <w:rsid w:val="006976B8"/>
    <w:rsid w:val="007B2147"/>
    <w:rsid w:val="00AA6C3C"/>
    <w:rsid w:val="00C161DC"/>
    <w:rsid w:val="00C46267"/>
    <w:rsid w:val="00FB6420"/>
    <w:rsid w:val="00FF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6A"/>
    <w:pPr>
      <w:spacing w:after="200" w:line="276" w:lineRule="auto"/>
    </w:pPr>
    <w:rPr>
      <w:rFonts w:asciiTheme="minorHAnsi" w:eastAsia="Calibr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F2F6A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6C38DE"/>
    <w:rPr>
      <w:rFonts w:ascii="Tahoma" w:eastAsia="Calibri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57436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5">
    <w:name w:val="Body Text"/>
    <w:basedOn w:val="a"/>
    <w:rsid w:val="00574361"/>
    <w:pPr>
      <w:spacing w:after="140"/>
    </w:pPr>
  </w:style>
  <w:style w:type="paragraph" w:styleId="a6">
    <w:name w:val="List"/>
    <w:basedOn w:val="a5"/>
    <w:rsid w:val="00574361"/>
    <w:rPr>
      <w:rFonts w:cs="Noto Sans Devanagari"/>
    </w:rPr>
  </w:style>
  <w:style w:type="paragraph" w:customStyle="1" w:styleId="Caption">
    <w:name w:val="Caption"/>
    <w:basedOn w:val="a"/>
    <w:qFormat/>
    <w:rsid w:val="0057436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7">
    <w:name w:val="index heading"/>
    <w:basedOn w:val="a"/>
    <w:qFormat/>
    <w:rsid w:val="00574361"/>
    <w:pPr>
      <w:suppressLineNumbers/>
    </w:pPr>
    <w:rPr>
      <w:rFonts w:cs="Noto Sans Devanagari"/>
    </w:rPr>
  </w:style>
  <w:style w:type="paragraph" w:customStyle="1" w:styleId="1">
    <w:name w:val="Заголовок1"/>
    <w:basedOn w:val="a"/>
    <w:qFormat/>
    <w:rsid w:val="00574361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8">
    <w:name w:val="caption"/>
    <w:basedOn w:val="a"/>
    <w:qFormat/>
    <w:rsid w:val="00574361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AF2F6A"/>
    <w:pPr>
      <w:ind w:left="720"/>
      <w:contextualSpacing/>
    </w:pPr>
  </w:style>
  <w:style w:type="paragraph" w:customStyle="1" w:styleId="aa">
    <w:name w:val="Содержимое врезки"/>
    <w:basedOn w:val="a"/>
    <w:qFormat/>
    <w:rsid w:val="00574361"/>
  </w:style>
  <w:style w:type="paragraph" w:styleId="ab">
    <w:name w:val="Balloon Text"/>
    <w:basedOn w:val="a"/>
    <w:uiPriority w:val="99"/>
    <w:semiHidden/>
    <w:unhideWhenUsed/>
    <w:qFormat/>
    <w:rsid w:val="006C38D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574361"/>
    <w:pPr>
      <w:suppressLineNumbers/>
    </w:pPr>
  </w:style>
  <w:style w:type="paragraph" w:customStyle="1" w:styleId="ad">
    <w:name w:val="Заголовок таблицы"/>
    <w:basedOn w:val="ac"/>
    <w:qFormat/>
    <w:rsid w:val="00574361"/>
    <w:pPr>
      <w:jc w:val="center"/>
    </w:pPr>
    <w:rPr>
      <w:b/>
      <w:bCs/>
    </w:rPr>
  </w:style>
  <w:style w:type="table" w:styleId="ae">
    <w:name w:val="Table Grid"/>
    <w:basedOn w:val="a1"/>
    <w:uiPriority w:val="59"/>
    <w:rsid w:val="007910A4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A212-7BA0-4625-80CF-5C7B332F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1717</Words>
  <Characters>9789</Characters>
  <Application>Microsoft Office Word</Application>
  <DocSecurity>0</DocSecurity>
  <Lines>81</Lines>
  <Paragraphs>22</Paragraphs>
  <ScaleCrop>false</ScaleCrop>
  <Company>Microsoft</Company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dc:description/>
  <cp:lastModifiedBy>Operator</cp:lastModifiedBy>
  <cp:revision>10</cp:revision>
  <cp:lastPrinted>2019-08-28T03:43:00Z</cp:lastPrinted>
  <dcterms:created xsi:type="dcterms:W3CDTF">2019-08-26T02:20:00Z</dcterms:created>
  <dcterms:modified xsi:type="dcterms:W3CDTF">2019-08-28T03:43:00Z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