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EC" w:rsidRPr="002F3BE3" w:rsidRDefault="006F1BBF" w:rsidP="00B52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-1813560</wp:posOffset>
            </wp:positionH>
            <wp:positionV relativeFrom="paragraph">
              <wp:posOffset>-424815</wp:posOffset>
            </wp:positionV>
            <wp:extent cx="7511849" cy="11576519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нставничестве молодых специалистов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849" cy="11576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5EC" w:rsidRPr="002F3BE3">
        <w:rPr>
          <w:rFonts w:ascii="Times New Roman" w:hAnsi="Times New Roman" w:cs="Times New Roman"/>
          <w:bCs/>
          <w:iCs/>
          <w:sz w:val="28"/>
          <w:szCs w:val="28"/>
        </w:rPr>
        <w:t xml:space="preserve">Комитет образования и науки администрации </w:t>
      </w:r>
      <w:proofErr w:type="spellStart"/>
      <w:r w:rsidR="00B525EC" w:rsidRPr="002F3BE3">
        <w:rPr>
          <w:rFonts w:ascii="Times New Roman" w:hAnsi="Times New Roman" w:cs="Times New Roman"/>
          <w:bCs/>
          <w:iCs/>
          <w:sz w:val="28"/>
          <w:szCs w:val="28"/>
        </w:rPr>
        <w:t>г.Новокузнецка</w:t>
      </w:r>
      <w:proofErr w:type="spellEnd"/>
    </w:p>
    <w:p w:rsidR="00B525EC" w:rsidRPr="006F1BBF" w:rsidRDefault="00B525EC" w:rsidP="00FD4498">
      <w:pPr>
        <w:pStyle w:val="ConsPlusTitle"/>
        <w:ind w:right="-143" w:firstLine="851"/>
        <w:jc w:val="center"/>
        <w:outlineLvl w:val="1"/>
        <w:rPr>
          <w:color w:val="595959" w:themeColor="text1" w:themeTint="A6"/>
          <w:sz w:val="28"/>
          <w:szCs w:val="28"/>
        </w:rPr>
      </w:pPr>
      <w:r w:rsidRPr="00955E0C">
        <w:rPr>
          <w:color w:val="404040" w:themeColor="text1" w:themeTint="BF"/>
          <w:sz w:val="28"/>
          <w:szCs w:val="28"/>
        </w:rPr>
        <w:lastRenderedPageBreak/>
        <w:t>1.</w:t>
      </w:r>
      <w:r w:rsidRPr="006F1BBF">
        <w:rPr>
          <w:color w:val="595959" w:themeColor="text1" w:themeTint="A6"/>
          <w:sz w:val="28"/>
          <w:szCs w:val="28"/>
        </w:rPr>
        <w:t xml:space="preserve"> Общие п</w:t>
      </w:r>
      <w:bookmarkStart w:id="0" w:name="_GoBack"/>
      <w:bookmarkEnd w:id="0"/>
      <w:r w:rsidRPr="006F1BBF">
        <w:rPr>
          <w:color w:val="595959" w:themeColor="text1" w:themeTint="A6"/>
          <w:sz w:val="28"/>
          <w:szCs w:val="28"/>
        </w:rPr>
        <w:t>оложения</w:t>
      </w:r>
    </w:p>
    <w:p w:rsidR="00B525EC" w:rsidRPr="006F1BBF" w:rsidRDefault="00B525EC" w:rsidP="00EE2688">
      <w:pPr>
        <w:pStyle w:val="ConsPlusTitle"/>
        <w:ind w:right="-143" w:firstLine="851"/>
        <w:jc w:val="center"/>
        <w:outlineLvl w:val="1"/>
        <w:rPr>
          <w:color w:val="595959" w:themeColor="text1" w:themeTint="A6"/>
          <w:sz w:val="28"/>
          <w:szCs w:val="28"/>
        </w:rPr>
      </w:pPr>
    </w:p>
    <w:p w:rsidR="00B525EC" w:rsidRPr="006F1BBF" w:rsidRDefault="00B525EC" w:rsidP="007E0C4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1.1. </w:t>
      </w:r>
      <w:r w:rsidRPr="006F1B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Настоящее Положение о </w:t>
      </w:r>
      <w:r w:rsidR="002A211A" w:rsidRPr="006F1B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наставничестве </w:t>
      </w:r>
      <w:r w:rsidRPr="006F1B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молодых специалист</w:t>
      </w:r>
      <w:r w:rsidR="002A211A" w:rsidRPr="006F1B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ов</w:t>
      </w:r>
      <w:r w:rsidRPr="006F1B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FA112A" w:rsidRPr="006F1B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МБУ ДО ДЮСШ № 3</w:t>
      </w:r>
      <w:r w:rsidR="0011273A" w:rsidRPr="006F1B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(далее Учреждение)</w:t>
      </w:r>
      <w:r w:rsidR="00FA112A" w:rsidRPr="006F1B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F1B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разработано в соответствии с</w:t>
      </w:r>
      <w:r w:rsidR="00FA112A" w:rsidRPr="006F1B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:</w:t>
      </w:r>
      <w:r w:rsidRPr="006F1B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B525EC" w:rsidRPr="006F1BBF" w:rsidRDefault="00FA112A" w:rsidP="007E0C4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B525EC" w:rsidRPr="006F1B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Конституцией Российской Федерации, Трудовым кодексом Российской Федерации,</w:t>
      </w:r>
      <w:r w:rsidR="00B525EC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Гражданским кодексом РФ.</w:t>
      </w:r>
    </w:p>
    <w:p w:rsidR="00B525EC" w:rsidRPr="006F1BBF" w:rsidRDefault="00B525EC" w:rsidP="007E0C4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Федеральным законом «Об образовании в Российской Федерации» от 29.12.2012 года №273-ФЗ (далее – ФЗ № 273</w:t>
      </w:r>
      <w:r w:rsidR="00DB0FAA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«Об образовании в РФ»)</w:t>
      </w:r>
      <w:r w:rsidR="00EB5AB1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="00EB5AB1" w:rsidRPr="006F1BBF">
        <w:rPr>
          <w:color w:val="595959" w:themeColor="text1" w:themeTint="A6"/>
        </w:rPr>
        <w:t xml:space="preserve"> </w:t>
      </w:r>
      <w:r w:rsidR="00EB5AB1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ст. 28, 47, 48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; </w:t>
      </w:r>
    </w:p>
    <w:p w:rsidR="00B525EC" w:rsidRPr="006F1BBF" w:rsidRDefault="00B525EC" w:rsidP="007E0C4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Законом «Об образовании в Кемеровской области» в редакции от 03.07.2013 года №</w:t>
      </w:r>
      <w:r w:rsidR="00FA112A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86-ОЗ;</w:t>
      </w:r>
    </w:p>
    <w:p w:rsidR="0033107E" w:rsidRPr="006F1BBF" w:rsidRDefault="00EB5AB1" w:rsidP="007E0C4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Указ</w:t>
      </w:r>
      <w:r w:rsidR="000949D2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ом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Президента РФ от 2 марта 2018 года №</w:t>
      </w:r>
      <w:r w:rsidR="00CC052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94 «Об учреждении знака отличия «За наставничество»</w:t>
      </w:r>
      <w:r w:rsidR="0033107E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EB5AB1" w:rsidRPr="006F1BBF" w:rsidRDefault="0033107E" w:rsidP="007E0C4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EB5AB1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Указ</w:t>
      </w:r>
      <w:r w:rsidR="000949D2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ом</w:t>
      </w:r>
      <w:r w:rsidR="00EB5AB1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</w:t>
      </w:r>
    </w:p>
    <w:p w:rsidR="002D6B17" w:rsidRPr="006F1BBF" w:rsidRDefault="00B525EC" w:rsidP="007E0C49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color w:val="595959" w:themeColor="text1" w:themeTint="A6"/>
          <w:sz w:val="28"/>
          <w:szCs w:val="28"/>
        </w:rPr>
        <w:t>-</w:t>
      </w:r>
      <w:r w:rsidR="00A25AEE" w:rsidRPr="006F1BBF">
        <w:rPr>
          <w:color w:val="595959" w:themeColor="text1" w:themeTint="A6"/>
          <w:sz w:val="28"/>
          <w:szCs w:val="28"/>
        </w:rPr>
        <w:t xml:space="preserve"> </w:t>
      </w:r>
      <w:r w:rsidR="00FA112A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остановлением 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Коллегии Администрации Кемеровской области от 16.12.2010 N 551 "О введении новых систем оплаты труда работников государственных учреждений Кемеровской области - Кузбасса" (</w:t>
      </w:r>
      <w:proofErr w:type="spellStart"/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пп</w:t>
      </w:r>
      <w:proofErr w:type="spellEnd"/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7 в ред. постановления администрации г. Новокузнецка от 17.02.2021 N 32);</w:t>
      </w:r>
    </w:p>
    <w:p w:rsidR="00B525EC" w:rsidRPr="006F1BBF" w:rsidRDefault="00B525EC" w:rsidP="007E0C49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FA112A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Положением об оплате труда </w:t>
      </w:r>
      <w:r w:rsidR="00FA112A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 стимулировании 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работников </w:t>
      </w:r>
      <w:r w:rsidR="00E637A6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МБУ ДО ДЮСШ № 3</w:t>
      </w:r>
      <w:r w:rsidR="00826722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FA112A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2736D6" w:rsidRPr="006F1BBF" w:rsidRDefault="002736D6" w:rsidP="007E0C49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1.2. Наставниками молодых специалистов являются лица, указанные в абзаце втором пункта 2 статьи 14 Закона Кемеровской области от 05.07.2013 N 86-ОЗ "Об образовании" (п. 3.1.5 в редакции постановления администрации г. Новокузнецка от 05.11.2019 № 185).</w:t>
      </w:r>
    </w:p>
    <w:p w:rsidR="0033107E" w:rsidRPr="006F1BBF" w:rsidRDefault="0033107E" w:rsidP="00EE2688">
      <w:pPr>
        <w:pStyle w:val="ConsPlusNormal"/>
        <w:ind w:right="-143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3107E" w:rsidRPr="006F1BBF" w:rsidRDefault="0033107E" w:rsidP="0033107E">
      <w:pPr>
        <w:pStyle w:val="ConsPlusNormal"/>
        <w:ind w:right="-143" w:firstLine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2. Цели и задачи наставничества</w:t>
      </w:r>
    </w:p>
    <w:p w:rsidR="0033107E" w:rsidRPr="006F1BBF" w:rsidRDefault="0033107E" w:rsidP="0033107E">
      <w:pPr>
        <w:pStyle w:val="ConsPlusNormal"/>
        <w:ind w:right="-143" w:firstLine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92BF8" w:rsidRPr="006F1BBF" w:rsidRDefault="0033107E" w:rsidP="007E0C49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2.1.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E268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Цель </w:t>
      </w:r>
      <w:proofErr w:type="gramStart"/>
      <w:r w:rsidR="002A56CE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наставничества</w:t>
      </w:r>
      <w:r w:rsidR="00B40CF3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-</w:t>
      </w:r>
      <w:proofErr w:type="gramEnd"/>
      <w:r w:rsidR="00B40CF3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оказание помощи молодым  специалистам в их профессиональном становлении,</w:t>
      </w:r>
      <w:r w:rsidR="00EE268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содействие адаптации молодых специалистов к корпоративной среде, установление ими </w:t>
      </w:r>
      <w:r w:rsidR="00EE268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лительных тр</w:t>
      </w:r>
      <w:r w:rsidR="00592BF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удовых отношений с </w:t>
      </w:r>
      <w:r w:rsidR="00F52BB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</w:t>
      </w:r>
      <w:r w:rsidR="00592BF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чреждением.</w:t>
      </w:r>
    </w:p>
    <w:p w:rsidR="002A56CE" w:rsidRPr="006F1BBF" w:rsidRDefault="002A56CE" w:rsidP="007E0C4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2.2. Основными</w:t>
      </w:r>
      <w:r w:rsidRPr="006F1BB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задачами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наставничества являются:</w:t>
      </w:r>
    </w:p>
    <w:p w:rsidR="002A56CE" w:rsidRPr="006F1BBF" w:rsidRDefault="002A56CE" w:rsidP="007E0C4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привитие молодым специалистам интереса к </w:t>
      </w:r>
      <w:proofErr w:type="gramStart"/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педагогической  деятельности</w:t>
      </w:r>
      <w:proofErr w:type="gramEnd"/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закрепление их в Учреждении;</w:t>
      </w:r>
    </w:p>
    <w:p w:rsidR="002A56CE" w:rsidRPr="006F1BBF" w:rsidRDefault="002A56CE" w:rsidP="007E0C4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ускорение процесса профессионального становления молодого специалиста </w:t>
      </w:r>
      <w:proofErr w:type="gramStart"/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 развитие</w:t>
      </w:r>
      <w:proofErr w:type="gramEnd"/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способности самостоятельно и качественно выполнять возложенные на него обязанности по занимаемой должности; </w:t>
      </w:r>
    </w:p>
    <w:p w:rsidR="002A56CE" w:rsidRPr="006F1BBF" w:rsidRDefault="002A56CE" w:rsidP="007E0C49">
      <w:pPr>
        <w:spacing w:after="0" w:line="240" w:lineRule="auto"/>
        <w:ind w:right="-143" w:firstLine="709"/>
        <w:jc w:val="both"/>
        <w:rPr>
          <w:rStyle w:val="markedcontent"/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адаптация к корпоративной культуре, приобщение к лучшим традициям коллектива школы, исполнение правил поведения в Учреждении, сознательного и творческого отношения к выполнению должностных обязанностей.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</w:p>
    <w:p w:rsidR="00B10718" w:rsidRPr="006F1BBF" w:rsidRDefault="00B10718" w:rsidP="008E6EC2">
      <w:pPr>
        <w:spacing w:after="0" w:line="240" w:lineRule="auto"/>
        <w:ind w:right="-143"/>
        <w:jc w:val="center"/>
        <w:rPr>
          <w:rStyle w:val="markedcontent"/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EE2688" w:rsidRPr="006F1BBF" w:rsidRDefault="0033107E" w:rsidP="008E6EC2">
      <w:pPr>
        <w:spacing w:after="0" w:line="240" w:lineRule="auto"/>
        <w:ind w:right="-143"/>
        <w:jc w:val="center"/>
        <w:rPr>
          <w:rStyle w:val="markedcontent"/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F1BBF">
        <w:rPr>
          <w:rStyle w:val="markedcontent"/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3</w:t>
      </w:r>
      <w:r w:rsidR="00EE2688" w:rsidRPr="006F1BBF">
        <w:rPr>
          <w:rStyle w:val="markedcontent"/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 Организационные основы наставничества</w:t>
      </w:r>
    </w:p>
    <w:p w:rsidR="00975CC6" w:rsidRPr="006F1BBF" w:rsidRDefault="00975CC6" w:rsidP="008E6EC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5F1A4A" w:rsidRPr="006F1BBF" w:rsidRDefault="005F1A4A" w:rsidP="007E0C49">
      <w:pPr>
        <w:pStyle w:val="ConsPlusNormal"/>
        <w:ind w:right="-143"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3.1. Наставничество - инструмент повышения качества образования и механизм адаптации молодых педагогов.</w:t>
      </w:r>
    </w:p>
    <w:p w:rsidR="00B10718" w:rsidRPr="006F1BBF" w:rsidRDefault="0033107E" w:rsidP="007E0C49">
      <w:pPr>
        <w:pStyle w:val="ConsPlusNormal"/>
        <w:ind w:right="-143"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</w:t>
      </w:r>
      <w:r w:rsidR="00E025FB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</w:t>
      </w:r>
      <w:r w:rsidR="00EE268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Наставничество </w:t>
      </w:r>
      <w:r w:rsidR="00EB5AB1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Учреждении </w:t>
      </w:r>
      <w:r w:rsidR="00EE268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организуется на основании приказа директора</w:t>
      </w:r>
      <w:r w:rsidR="00B1071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школы.</w:t>
      </w:r>
    </w:p>
    <w:p w:rsidR="00EE2688" w:rsidRPr="006F1BBF" w:rsidRDefault="0033107E" w:rsidP="007E0C49">
      <w:pPr>
        <w:pStyle w:val="ConsPlusNormal"/>
        <w:ind w:right="-143"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</w:t>
      </w:r>
      <w:r w:rsidR="00E025FB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</w:t>
      </w:r>
      <w:r w:rsidR="00EE268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Руководство деятельностью наставников осуществляет заместитель директора школы по учебно-воспитательной работе.</w:t>
      </w:r>
    </w:p>
    <w:p w:rsidR="003356A4" w:rsidRPr="006F1BBF" w:rsidRDefault="00C20532" w:rsidP="007E0C49">
      <w:pPr>
        <w:pStyle w:val="ConsPlusNormal"/>
        <w:ind w:right="-143"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</w:t>
      </w:r>
      <w:r w:rsidR="00E025FB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</w:t>
      </w:r>
      <w:r w:rsidR="00EE268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Наставник назначается из наиболее подготовленных </w:t>
      </w:r>
      <w:r w:rsidR="003356A4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педагогических работников </w:t>
      </w:r>
      <w:r w:rsidR="00975CC6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Учреждения</w:t>
      </w:r>
      <w:r w:rsidR="00CC052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(заместитель директора по УВР, заведующий отделом, методист, тренер-преподаватель)</w:t>
      </w:r>
      <w:r w:rsidR="00EE268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обладающих высоким уровнем профессиональной подготовки, </w:t>
      </w:r>
      <w:r w:rsidR="00975CC6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E268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коммуникативными навыками и гибкостью в общении, имеющих опыт </w:t>
      </w:r>
      <w:r w:rsidR="00975CC6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образовательной </w:t>
      </w:r>
      <w:r w:rsidR="00EE268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методической работы, </w:t>
      </w:r>
      <w:r w:rsidR="00975CC6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E268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стабильные показатели в работе, </w:t>
      </w:r>
      <w:r w:rsidR="00975CC6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E268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богатый жизненный опыт, </w:t>
      </w:r>
      <w:r w:rsidR="00975CC6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E268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способность и готовность делиться профессиональным опытом, имеющих системное </w:t>
      </w:r>
      <w:r w:rsidR="00975CC6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представление о педагогической  деятельности и работе школы, </w:t>
      </w:r>
      <w:r w:rsidR="000949D2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</w:t>
      </w:r>
      <w:r w:rsidR="003356A4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меющих стаж педагогической деятельности не менее пяти лет.</w:t>
      </w:r>
    </w:p>
    <w:p w:rsidR="00B10718" w:rsidRPr="006F1BBF" w:rsidRDefault="00C20532" w:rsidP="007E0C49">
      <w:pPr>
        <w:pStyle w:val="ConsPlusNormal"/>
        <w:ind w:right="-143"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</w:t>
      </w:r>
      <w:r w:rsidR="00E025FB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</w:t>
      </w:r>
      <w:r w:rsidR="007E0C49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 w:rsidR="00975CC6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Кандидатуры наставников согласовываются с заместителем директора по учебно-воспитательной работе и утверждаются на заседании </w:t>
      </w:r>
      <w:proofErr w:type="gramStart"/>
      <w:r w:rsidR="00975CC6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педагогического  совета</w:t>
      </w:r>
      <w:proofErr w:type="gramEnd"/>
      <w:r w:rsidR="00B1071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школы.</w:t>
      </w:r>
    </w:p>
    <w:p w:rsidR="00EE2688" w:rsidRPr="006F1BBF" w:rsidRDefault="00975CC6" w:rsidP="007E0C49">
      <w:pPr>
        <w:pStyle w:val="ConsPlusNormal"/>
        <w:ind w:right="-143"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20532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</w:t>
      </w:r>
      <w:r w:rsidR="00E025FB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</w:t>
      </w:r>
      <w:r w:rsidR="00B1071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Назначение наставника производится при обоюдном согласии предполагаемого наставника и молодого специалиста, за которым он будет закреплен приказом</w:t>
      </w:r>
      <w:r w:rsidR="003356A4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директора школы.</w:t>
      </w:r>
    </w:p>
    <w:p w:rsidR="00EE2688" w:rsidRPr="006F1BBF" w:rsidRDefault="00EE2688" w:rsidP="003356A4">
      <w:pPr>
        <w:pStyle w:val="ConsPlusNormal"/>
        <w:ind w:right="-143"/>
        <w:jc w:val="both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097508" w:rsidRPr="006F1BBF" w:rsidRDefault="00AB0007" w:rsidP="00097508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4</w:t>
      </w:r>
      <w:r w:rsidR="002D6B17" w:rsidRPr="006F1BB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. Статус </w:t>
      </w:r>
      <w:r w:rsidR="00097508" w:rsidRPr="006F1BB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наставника</w:t>
      </w:r>
    </w:p>
    <w:p w:rsidR="003A083D" w:rsidRPr="006F1BBF" w:rsidRDefault="003A083D" w:rsidP="00EE2688">
      <w:pPr>
        <w:pStyle w:val="ConsPlusNormal"/>
        <w:ind w:right="-143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1" w:name="P33"/>
      <w:bookmarkEnd w:id="1"/>
    </w:p>
    <w:p w:rsidR="003A083D" w:rsidRPr="006F1BBF" w:rsidRDefault="00AB0007" w:rsidP="00AB0007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</w:t>
      </w:r>
      <w:r w:rsidR="0045173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.1. 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Статус </w:t>
      </w:r>
      <w:r w:rsidR="0045173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наставника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 совокупность прав и обязанностей, возникающих у </w:t>
      </w:r>
      <w:r w:rsidR="0045173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педагогического работника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со дня заключения трудового договора с</w:t>
      </w:r>
      <w:r w:rsidR="00B875EB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16DB6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</w:t>
      </w:r>
      <w:r w:rsidR="00592BF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чреждением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bookmarkStart w:id="2" w:name="P35"/>
      <w:bookmarkEnd w:id="2"/>
    </w:p>
    <w:p w:rsidR="003A083D" w:rsidRPr="006F1BBF" w:rsidRDefault="00AB0007" w:rsidP="00AB0007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</w:t>
      </w:r>
      <w:r w:rsidR="0045173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.2.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Статус </w:t>
      </w:r>
      <w:r w:rsidR="0045173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наставника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F52BB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может 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действ</w:t>
      </w:r>
      <w:r w:rsidR="00F52BB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овать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течение трех лет.</w:t>
      </w:r>
    </w:p>
    <w:p w:rsidR="00451730" w:rsidRPr="006F1BBF" w:rsidRDefault="00AB0007" w:rsidP="00AB0007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</w:t>
      </w:r>
      <w:r w:rsidR="0045173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.3. Максимальное число закрепленных молодых специалистов за одним наставником - не более трех человек.</w:t>
      </w:r>
    </w:p>
    <w:p w:rsidR="00451730" w:rsidRPr="006F1BBF" w:rsidRDefault="00AB0007" w:rsidP="00AB0007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</w:t>
      </w:r>
      <w:r w:rsidR="0045173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.4. Замена наставника может производиться в следующих случаях: </w:t>
      </w:r>
    </w:p>
    <w:p w:rsidR="00451730" w:rsidRPr="006F1BBF" w:rsidRDefault="00451730" w:rsidP="00AB0007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перевод наставника или </w:t>
      </w:r>
      <w:r w:rsidR="00F52BB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молодого специалиста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другую должность;</w:t>
      </w:r>
    </w:p>
    <w:p w:rsidR="00451730" w:rsidRPr="006F1BBF" w:rsidRDefault="00451730" w:rsidP="00AB0007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 психологическая несовместимость наставника и</w:t>
      </w:r>
      <w:r w:rsidR="00F52BB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молодого специалиста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; </w:t>
      </w:r>
    </w:p>
    <w:p w:rsidR="00451730" w:rsidRPr="006F1BBF" w:rsidRDefault="00451730" w:rsidP="00AB0007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возникновение иных обстоятельств, препятствующих осуществлению процесса профессионального становления</w:t>
      </w:r>
      <w:r w:rsidR="00F52BB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молодого специалиста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451730" w:rsidRPr="006F1BBF" w:rsidRDefault="00AB0007" w:rsidP="00AB0007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</w:t>
      </w:r>
      <w:r w:rsidR="0045173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.5. </w:t>
      </w:r>
      <w:r w:rsidR="00C20532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r w:rsidR="0045173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рекращение статуса наставника производится приказом </w:t>
      </w:r>
      <w:r w:rsidR="00B1071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директора</w:t>
      </w:r>
      <w:r w:rsidR="0045173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20532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</w:t>
      </w:r>
      <w:r w:rsidR="0045173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чреждения.</w:t>
      </w:r>
    </w:p>
    <w:p w:rsidR="002D6B17" w:rsidRPr="006F1BBF" w:rsidRDefault="002D6B17" w:rsidP="00EE2688">
      <w:pPr>
        <w:pStyle w:val="ConsPlusNormal"/>
        <w:ind w:right="-143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D6B17" w:rsidRPr="006F1BBF" w:rsidRDefault="00AB0007" w:rsidP="00EE2688">
      <w:pPr>
        <w:pStyle w:val="ConsPlusNormal"/>
        <w:ind w:right="-143" w:firstLine="0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5</w:t>
      </w:r>
      <w:r w:rsidR="002D6B17" w:rsidRPr="006F1BB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. Обязанности </w:t>
      </w:r>
      <w:r w:rsidR="000949D2" w:rsidRPr="006F1BB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наставника</w:t>
      </w:r>
    </w:p>
    <w:p w:rsidR="002D6B17" w:rsidRPr="006F1BBF" w:rsidRDefault="002D6B17" w:rsidP="00EE2688">
      <w:pPr>
        <w:pStyle w:val="ConsPlusNormal"/>
        <w:ind w:right="-143" w:firstLine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A083D" w:rsidRPr="006F1BBF" w:rsidRDefault="00AB0007" w:rsidP="007E0C49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.1. Выполнять требования трудового законодательства Российской Федерации, Правил внутреннего трудового распорядка и иных локальных 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нормативных актов </w:t>
      </w:r>
      <w:r w:rsidR="0011273A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Учреждения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3A083D" w:rsidRPr="006F1BBF" w:rsidRDefault="00AB0007" w:rsidP="007E0C49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.2. </w:t>
      </w:r>
      <w:r w:rsidR="0035580D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Проявлять творческий подход к выполнению своих должностных обязанностей и решению профессиональных задач</w:t>
      </w:r>
      <w:r w:rsidR="00CC052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процессе помощи молодому специалисту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основании плана.</w:t>
      </w:r>
    </w:p>
    <w:p w:rsidR="003A083D" w:rsidRPr="006F1BBF" w:rsidRDefault="00AB0007" w:rsidP="007E0C49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35580D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 w:rsidR="0035580D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Соблюдать корпоративные нормы и правила, действующие в </w:t>
      </w:r>
      <w:r w:rsidR="0011273A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Учреждении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2D6B17" w:rsidRPr="006F1BBF" w:rsidRDefault="00AB0007" w:rsidP="007E0C49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35580D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Уважительно относиться к другим сотрудникам и руководству </w:t>
      </w:r>
      <w:r w:rsidR="001F0DE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Учреждения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поддерживать благоприятный климат в трудовом коллективе </w:t>
      </w:r>
      <w:r w:rsidR="001F0DE0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Учреждения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2D6B17" w:rsidRPr="006F1BBF" w:rsidRDefault="002D6B17" w:rsidP="00EE2688">
      <w:pPr>
        <w:pStyle w:val="ConsPlusNormal"/>
        <w:ind w:right="-143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highlight w:val="yellow"/>
        </w:rPr>
      </w:pPr>
    </w:p>
    <w:p w:rsidR="005F1A4A" w:rsidRPr="006F1BBF" w:rsidRDefault="00AB0007" w:rsidP="00EE2688">
      <w:pPr>
        <w:pStyle w:val="ConsPlusNormal"/>
        <w:ind w:right="-143" w:firstLine="0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6</w:t>
      </w:r>
      <w:r w:rsidR="005F1A4A" w:rsidRPr="006F1BB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 Права наставника</w:t>
      </w:r>
    </w:p>
    <w:p w:rsidR="005F1A4A" w:rsidRPr="006F1BBF" w:rsidRDefault="005F1A4A" w:rsidP="005F1A4A">
      <w:pPr>
        <w:pStyle w:val="ConsPlusNormal"/>
        <w:ind w:right="-143" w:firstLine="0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F1A4A" w:rsidRPr="006F1BBF" w:rsidRDefault="005F1A4A" w:rsidP="007E0C49">
      <w:pPr>
        <w:pStyle w:val="ConsPlusNormal"/>
        <w:ind w:right="-143"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Наставник имеет право:</w:t>
      </w:r>
    </w:p>
    <w:p w:rsidR="005F1A4A" w:rsidRPr="006F1BBF" w:rsidRDefault="00AB0007" w:rsidP="007E0C49">
      <w:pPr>
        <w:pStyle w:val="ConsPlusNormal"/>
        <w:ind w:right="-143"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</w:t>
      </w:r>
      <w:r w:rsidR="005F1A4A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.1. Принимать участие в обсуждении вопросов, связанных с профессиональной деятельностью молодого специалиста;</w:t>
      </w:r>
    </w:p>
    <w:p w:rsidR="005F1A4A" w:rsidRPr="006F1BBF" w:rsidRDefault="005F1A4A" w:rsidP="007E0C49">
      <w:pPr>
        <w:pStyle w:val="ConsPlusNormal"/>
        <w:ind w:right="-143"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AB000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.2. </w:t>
      </w:r>
      <w:r w:rsidR="00F52BB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</w:t>
      </w: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носить предложения о применении к молодому специалисту мер поощрения и дисциплинарного воздействия;</w:t>
      </w:r>
    </w:p>
    <w:p w:rsidR="005F1A4A" w:rsidRPr="006F1BBF" w:rsidRDefault="00AB0007" w:rsidP="007E0C49">
      <w:pPr>
        <w:pStyle w:val="ConsPlusNormal"/>
        <w:ind w:right="-143"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</w:t>
      </w:r>
      <w:r w:rsidR="00F52BB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.3. О</w:t>
      </w:r>
      <w:r w:rsidR="005F1A4A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существлять контроль соблюдения молодым специалистом профессиональных требований; </w:t>
      </w:r>
    </w:p>
    <w:p w:rsidR="005F1A4A" w:rsidRPr="006F1BBF" w:rsidRDefault="00AB0007" w:rsidP="007E0C49">
      <w:pPr>
        <w:pStyle w:val="ConsPlusNormal"/>
        <w:ind w:right="-143" w:firstLine="709"/>
        <w:jc w:val="both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</w:t>
      </w:r>
      <w:r w:rsidR="00F52BB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.4. К</w:t>
      </w:r>
      <w:r w:rsidR="005F1A4A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онтролировать условия труда </w:t>
      </w:r>
      <w:r w:rsidR="00F52BB8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молодого специалиста</w:t>
      </w:r>
      <w:r w:rsidR="005F1A4A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5F1A4A" w:rsidRPr="006F1BBF" w:rsidRDefault="005F1A4A" w:rsidP="00EE2688">
      <w:pPr>
        <w:pStyle w:val="ConsPlusNormal"/>
        <w:ind w:right="-143" w:firstLine="0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F1A4A" w:rsidRPr="006F1BBF" w:rsidRDefault="005F1A4A" w:rsidP="00EE2688">
      <w:pPr>
        <w:pStyle w:val="ConsPlusNormal"/>
        <w:ind w:right="-143" w:firstLine="0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2D6B17" w:rsidRPr="006F1BBF" w:rsidRDefault="00AB0007" w:rsidP="00EE2688">
      <w:pPr>
        <w:pStyle w:val="ConsPlusNormal"/>
        <w:ind w:right="-143" w:firstLine="0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7</w:t>
      </w:r>
      <w:r w:rsidR="005F1A4A" w:rsidRPr="006F1BB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="002D6B17" w:rsidRPr="006F1BB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Заключительные положения</w:t>
      </w:r>
    </w:p>
    <w:p w:rsidR="002D6B17" w:rsidRPr="006F1BBF" w:rsidRDefault="002D6B17" w:rsidP="00EE2688">
      <w:pPr>
        <w:pStyle w:val="ConsPlusNormal"/>
        <w:ind w:right="-143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41D07" w:rsidRPr="006F1BBF" w:rsidRDefault="00AB0007" w:rsidP="00AB0007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.1. Настоящее Положение вступает в силу с даты его утверждения руководителем </w:t>
      </w:r>
      <w:r w:rsidR="00216DB6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Учреждения 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действует до его изменения или отмены.</w:t>
      </w:r>
    </w:p>
    <w:p w:rsidR="002D6B17" w:rsidRPr="006F1BBF" w:rsidRDefault="00AB0007" w:rsidP="00AB0007">
      <w:pPr>
        <w:pStyle w:val="ConsPlusNormal"/>
        <w:ind w:right="-143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</w:t>
      </w:r>
      <w:r w:rsidR="002D6B17" w:rsidRPr="006F1B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.2. Все вопросы, не урегулированные настоящим Положением, регулируются законодательством Российской Федерации.</w:t>
      </w:r>
    </w:p>
    <w:p w:rsidR="002D6B17" w:rsidRPr="006F1BBF" w:rsidRDefault="002D6B17" w:rsidP="00EE2688">
      <w:pPr>
        <w:pStyle w:val="ConsPlusNormal"/>
        <w:ind w:right="-143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5580D" w:rsidRPr="006F1BBF" w:rsidRDefault="0035580D" w:rsidP="00EE2688">
      <w:pPr>
        <w:pStyle w:val="ConsPlusNormal"/>
        <w:ind w:right="-143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5580D" w:rsidRPr="006F1BBF" w:rsidRDefault="0035580D" w:rsidP="00EE2688">
      <w:pPr>
        <w:pStyle w:val="ConsPlusNormal"/>
        <w:ind w:right="-143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95CC1" w:rsidRPr="006F1BBF" w:rsidRDefault="00495CC1" w:rsidP="00EE2688">
      <w:pPr>
        <w:spacing w:after="0"/>
        <w:ind w:right="-14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495CC1" w:rsidRPr="006F1BBF" w:rsidSect="00EB54DA">
      <w:headerReference w:type="default" r:id="rId8"/>
      <w:pgSz w:w="11906" w:h="16838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DA" w:rsidRDefault="00EB54DA" w:rsidP="00EB54DA">
      <w:pPr>
        <w:spacing w:after="0" w:line="240" w:lineRule="auto"/>
      </w:pPr>
      <w:r>
        <w:separator/>
      </w:r>
    </w:p>
  </w:endnote>
  <w:endnote w:type="continuationSeparator" w:id="0">
    <w:p w:rsidR="00EB54DA" w:rsidRDefault="00EB54DA" w:rsidP="00EB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DA" w:rsidRDefault="00EB54DA" w:rsidP="00EB54DA">
      <w:pPr>
        <w:spacing w:after="0" w:line="240" w:lineRule="auto"/>
      </w:pPr>
      <w:r>
        <w:separator/>
      </w:r>
    </w:p>
  </w:footnote>
  <w:footnote w:type="continuationSeparator" w:id="0">
    <w:p w:rsidR="00EB54DA" w:rsidRDefault="00EB54DA" w:rsidP="00EB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856508"/>
      <w:docPartObj>
        <w:docPartGallery w:val="Page Numbers (Top of Page)"/>
        <w:docPartUnique/>
      </w:docPartObj>
    </w:sdtPr>
    <w:sdtEndPr/>
    <w:sdtContent>
      <w:p w:rsidR="00EB54DA" w:rsidRDefault="00EB54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E0C">
          <w:rPr>
            <w:noProof/>
          </w:rPr>
          <w:t>4</w:t>
        </w:r>
        <w:r>
          <w:fldChar w:fldCharType="end"/>
        </w:r>
      </w:p>
    </w:sdtContent>
  </w:sdt>
  <w:p w:rsidR="00EB54DA" w:rsidRDefault="00EB5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5EC"/>
    <w:rsid w:val="000949D2"/>
    <w:rsid w:val="00097508"/>
    <w:rsid w:val="000E315E"/>
    <w:rsid w:val="0011273A"/>
    <w:rsid w:val="001F0DE0"/>
    <w:rsid w:val="00216DB6"/>
    <w:rsid w:val="002736D6"/>
    <w:rsid w:val="002776A4"/>
    <w:rsid w:val="002A211A"/>
    <w:rsid w:val="002A56CE"/>
    <w:rsid w:val="002D6B17"/>
    <w:rsid w:val="0033107E"/>
    <w:rsid w:val="003356A4"/>
    <w:rsid w:val="0035580D"/>
    <w:rsid w:val="003914A8"/>
    <w:rsid w:val="003A083D"/>
    <w:rsid w:val="003F0CFE"/>
    <w:rsid w:val="00432ED4"/>
    <w:rsid w:val="00433B8F"/>
    <w:rsid w:val="00451730"/>
    <w:rsid w:val="00456707"/>
    <w:rsid w:val="00495CC1"/>
    <w:rsid w:val="00592BF8"/>
    <w:rsid w:val="005F1A4A"/>
    <w:rsid w:val="00641D07"/>
    <w:rsid w:val="006B5967"/>
    <w:rsid w:val="006F1BBF"/>
    <w:rsid w:val="007E0C49"/>
    <w:rsid w:val="00826722"/>
    <w:rsid w:val="008E6EC2"/>
    <w:rsid w:val="00955E0C"/>
    <w:rsid w:val="00975CC6"/>
    <w:rsid w:val="00983645"/>
    <w:rsid w:val="00A25AEE"/>
    <w:rsid w:val="00A60FA4"/>
    <w:rsid w:val="00AB0007"/>
    <w:rsid w:val="00AD7471"/>
    <w:rsid w:val="00B10718"/>
    <w:rsid w:val="00B40CF3"/>
    <w:rsid w:val="00B525EC"/>
    <w:rsid w:val="00B875EB"/>
    <w:rsid w:val="00BC7F6C"/>
    <w:rsid w:val="00C20532"/>
    <w:rsid w:val="00CC0520"/>
    <w:rsid w:val="00DB0FAA"/>
    <w:rsid w:val="00E025FB"/>
    <w:rsid w:val="00E637A6"/>
    <w:rsid w:val="00E63C1F"/>
    <w:rsid w:val="00EB54DA"/>
    <w:rsid w:val="00EB5AB1"/>
    <w:rsid w:val="00EE2688"/>
    <w:rsid w:val="00F52BB8"/>
    <w:rsid w:val="00F838CA"/>
    <w:rsid w:val="00FA112A"/>
    <w:rsid w:val="00FD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D7528-1CF7-4F7E-9D45-1682A8E2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EC"/>
  </w:style>
  <w:style w:type="paragraph" w:styleId="1">
    <w:name w:val="heading 1"/>
    <w:basedOn w:val="a"/>
    <w:next w:val="a"/>
    <w:link w:val="10"/>
    <w:qFormat/>
    <w:rsid w:val="00B525EC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5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52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D6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EE2688"/>
  </w:style>
  <w:style w:type="paragraph" w:styleId="a3">
    <w:name w:val="header"/>
    <w:basedOn w:val="a"/>
    <w:link w:val="a4"/>
    <w:uiPriority w:val="99"/>
    <w:unhideWhenUsed/>
    <w:rsid w:val="00EB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4DA"/>
  </w:style>
  <w:style w:type="paragraph" w:styleId="a5">
    <w:name w:val="footer"/>
    <w:basedOn w:val="a"/>
    <w:link w:val="a6"/>
    <w:uiPriority w:val="99"/>
    <w:unhideWhenUsed/>
    <w:rsid w:val="00EB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BBCA-D8F2-45A8-BDE4-04090681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дюсш3</cp:lastModifiedBy>
  <cp:revision>4</cp:revision>
  <dcterms:created xsi:type="dcterms:W3CDTF">2021-09-09T09:33:00Z</dcterms:created>
  <dcterms:modified xsi:type="dcterms:W3CDTF">2022-11-07T09:02:00Z</dcterms:modified>
</cp:coreProperties>
</file>